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76CF4" w14:textId="77777777" w:rsidR="00A63C3F" w:rsidRDefault="00A63C3F" w:rsidP="00F43639">
      <w:pPr>
        <w:pStyle w:val="Default"/>
      </w:pPr>
    </w:p>
    <w:p w14:paraId="06661601" w14:textId="77777777" w:rsidR="00A63C3F" w:rsidRDefault="00A63C3F" w:rsidP="00F43639">
      <w:pPr>
        <w:pStyle w:val="Default"/>
      </w:pPr>
    </w:p>
    <w:p w14:paraId="6706EFFD" w14:textId="566AFF35" w:rsidR="002205D1" w:rsidRDefault="00B806EA" w:rsidP="00F43639">
      <w:pPr>
        <w:pStyle w:val="Default"/>
      </w:pPr>
      <w:r>
        <w:tab/>
      </w:r>
      <w:r>
        <w:tab/>
      </w:r>
      <w:r>
        <w:tab/>
      </w:r>
      <w:r>
        <w:tab/>
      </w:r>
      <w:r>
        <w:tab/>
      </w:r>
      <w:r>
        <w:tab/>
      </w:r>
      <w:r>
        <w:tab/>
      </w:r>
      <w:r>
        <w:tab/>
      </w:r>
      <w:r>
        <w:tab/>
      </w:r>
      <w:r w:rsidR="00A63C3F">
        <w:t xml:space="preserve">                  </w:t>
      </w:r>
      <w:r>
        <w:t>Brecht, 26 augustus 2020</w:t>
      </w:r>
    </w:p>
    <w:p w14:paraId="5C22F662" w14:textId="4452EF62" w:rsidR="002205D1" w:rsidRDefault="002205D1" w:rsidP="00F43639">
      <w:pPr>
        <w:pStyle w:val="Default"/>
      </w:pPr>
    </w:p>
    <w:p w14:paraId="3CB65E04" w14:textId="4BD79D1D" w:rsidR="002205D1" w:rsidRDefault="00F4287A" w:rsidP="00F43639">
      <w:pPr>
        <w:pStyle w:val="Default"/>
      </w:pPr>
      <w:r>
        <w:t>Beste bezoekers en bewoners</w:t>
      </w:r>
    </w:p>
    <w:p w14:paraId="146ACC1B" w14:textId="4E245B6A" w:rsidR="009A56DF" w:rsidRDefault="009A56DF" w:rsidP="00F43639">
      <w:pPr>
        <w:pStyle w:val="Default"/>
      </w:pPr>
    </w:p>
    <w:p w14:paraId="63D3D2EA" w14:textId="504F39F1" w:rsidR="00B60572" w:rsidRDefault="00B60572" w:rsidP="00F43639">
      <w:pPr>
        <w:pStyle w:val="Default"/>
      </w:pPr>
    </w:p>
    <w:p w14:paraId="0236E874" w14:textId="2ED04A30" w:rsidR="009A56DF" w:rsidRDefault="00B60572" w:rsidP="00F43639">
      <w:pPr>
        <w:pStyle w:val="Default"/>
      </w:pPr>
      <w:r>
        <w:t xml:space="preserve">Er is een nieuwe bezoekersregeling opgesteld die we de komende periode zullen hanteren. Er wordt immers vastgesteld dat de huidige </w:t>
      </w:r>
      <w:r w:rsidR="00194F86">
        <w:t>maatregel</w:t>
      </w:r>
      <w:r w:rsidR="00B806EA">
        <w:t xml:space="preserve"> te beperkend</w:t>
      </w:r>
      <w:r>
        <w:t xml:space="preserve"> is voor zowel de bewoner als de bezoeker. In de toekomst </w:t>
      </w:r>
      <w:r w:rsidR="00F4287A">
        <w:t>zu</w:t>
      </w:r>
      <w:r w:rsidR="00B806EA">
        <w:t>llen we de bezoekersregeling af</w:t>
      </w:r>
      <w:r w:rsidR="00F4287A">
        <w:t>stellen</w:t>
      </w:r>
      <w:r>
        <w:t xml:space="preserve"> op </w:t>
      </w:r>
      <w:r w:rsidR="00194F86">
        <w:t xml:space="preserve">zowel </w:t>
      </w:r>
      <w:r>
        <w:t>de provinciale</w:t>
      </w:r>
      <w:r w:rsidR="009D2192">
        <w:t xml:space="preserve"> (Antwerpen)</w:t>
      </w:r>
      <w:r>
        <w:t xml:space="preserve"> </w:t>
      </w:r>
      <w:r w:rsidR="009D2192">
        <w:t xml:space="preserve">als lokale </w:t>
      </w:r>
      <w:r w:rsidR="00F4287A">
        <w:t>(</w:t>
      </w:r>
      <w:proofErr w:type="spellStart"/>
      <w:r w:rsidR="00F4287A">
        <w:t>Brechtse</w:t>
      </w:r>
      <w:proofErr w:type="spellEnd"/>
      <w:r w:rsidR="00F4287A">
        <w:t>)</w:t>
      </w:r>
      <w:r w:rsidR="009D2192">
        <w:t xml:space="preserve"> besmettingsgraad van Covid-19</w:t>
      </w:r>
      <w:r w:rsidR="00194F86">
        <w:t xml:space="preserve">. Hiermee wordt er getracht een duidelijker kader te bieden. </w:t>
      </w:r>
    </w:p>
    <w:p w14:paraId="42FFA54F" w14:textId="77777777" w:rsidR="00096BB9" w:rsidRDefault="00096BB9" w:rsidP="00F43639">
      <w:pPr>
        <w:pStyle w:val="Default"/>
      </w:pPr>
    </w:p>
    <w:p w14:paraId="21FF859A" w14:textId="62B5266E" w:rsidR="00194F86" w:rsidRDefault="00194F86" w:rsidP="00F43639">
      <w:pPr>
        <w:pStyle w:val="Default"/>
      </w:pPr>
    </w:p>
    <w:tbl>
      <w:tblPr>
        <w:tblStyle w:val="Tabelraster"/>
        <w:tblW w:w="0" w:type="auto"/>
        <w:tblLook w:val="04A0" w:firstRow="1" w:lastRow="0" w:firstColumn="1" w:lastColumn="0" w:noHBand="0" w:noVBand="1"/>
      </w:tblPr>
      <w:tblGrid>
        <w:gridCol w:w="5100"/>
        <w:gridCol w:w="5100"/>
      </w:tblGrid>
      <w:tr w:rsidR="00194F86" w14:paraId="038774DD" w14:textId="77777777" w:rsidTr="00194F86">
        <w:tc>
          <w:tcPr>
            <w:tcW w:w="5102" w:type="dxa"/>
          </w:tcPr>
          <w:p w14:paraId="27BC14BB" w14:textId="24F54A26" w:rsidR="00194F86" w:rsidRDefault="00194F86" w:rsidP="00F43639">
            <w:pPr>
              <w:pStyle w:val="Default"/>
            </w:pPr>
            <w:r>
              <w:t>BESMETTINGSRISICO</w:t>
            </w:r>
          </w:p>
        </w:tc>
        <w:tc>
          <w:tcPr>
            <w:tcW w:w="5103" w:type="dxa"/>
          </w:tcPr>
          <w:p w14:paraId="7574239F" w14:textId="210BC936" w:rsidR="00194F86" w:rsidRDefault="00194F86" w:rsidP="00F43639">
            <w:pPr>
              <w:pStyle w:val="Default"/>
            </w:pPr>
            <w:r>
              <w:t>BEZOEK</w:t>
            </w:r>
          </w:p>
        </w:tc>
      </w:tr>
      <w:tr w:rsidR="00194F86" w14:paraId="1D087EC3" w14:textId="77777777" w:rsidTr="00194F86">
        <w:tc>
          <w:tcPr>
            <w:tcW w:w="5102" w:type="dxa"/>
          </w:tcPr>
          <w:p w14:paraId="7E9AFD8D" w14:textId="2687E93E" w:rsidR="00194F86" w:rsidRDefault="00194F86" w:rsidP="00F43639">
            <w:pPr>
              <w:pStyle w:val="Default"/>
            </w:pPr>
            <w:r>
              <w:t>Covid-</w:t>
            </w:r>
            <w:r w:rsidR="009D2192">
              <w:t xml:space="preserve">19 </w:t>
            </w:r>
            <w:r>
              <w:t>positieve bewoner/medewerker</w:t>
            </w:r>
          </w:p>
        </w:tc>
        <w:tc>
          <w:tcPr>
            <w:tcW w:w="5103" w:type="dxa"/>
          </w:tcPr>
          <w:p w14:paraId="1AFDFE10" w14:textId="62EA246B" w:rsidR="00194F86" w:rsidRDefault="00194F86" w:rsidP="00F43639">
            <w:pPr>
              <w:pStyle w:val="Default"/>
            </w:pPr>
            <w:r>
              <w:t>Geen bezoek op de desbetreffende afdeling. Dit is uiteraard te evalueren aan de hand van de situatie die zich dan voordoet.</w:t>
            </w:r>
          </w:p>
        </w:tc>
      </w:tr>
      <w:tr w:rsidR="00194F86" w14:paraId="5CFA7D35" w14:textId="77777777" w:rsidTr="00194F86">
        <w:tc>
          <w:tcPr>
            <w:tcW w:w="5102" w:type="dxa"/>
          </w:tcPr>
          <w:p w14:paraId="10279848" w14:textId="77777777" w:rsidR="00194F86" w:rsidRDefault="009D2192" w:rsidP="00F43639">
            <w:pPr>
              <w:pStyle w:val="Default"/>
            </w:pPr>
            <w:r>
              <w:t>Hoge provinciale besmettingsgraad*</w:t>
            </w:r>
          </w:p>
          <w:p w14:paraId="69F3B53C" w14:textId="6475A429" w:rsidR="00096BB9" w:rsidRDefault="00096BB9" w:rsidP="00F43639">
            <w:pPr>
              <w:pStyle w:val="Default"/>
            </w:pPr>
          </w:p>
        </w:tc>
        <w:tc>
          <w:tcPr>
            <w:tcW w:w="5103" w:type="dxa"/>
          </w:tcPr>
          <w:p w14:paraId="457CBA0E" w14:textId="0269AF09" w:rsidR="00194F86" w:rsidRDefault="00194F86" w:rsidP="00F43639">
            <w:pPr>
              <w:pStyle w:val="Default"/>
            </w:pPr>
            <w:r>
              <w:t>2 verschillende bezoekers per week per bewoner</w:t>
            </w:r>
          </w:p>
        </w:tc>
      </w:tr>
      <w:tr w:rsidR="00194F86" w14:paraId="368DB758" w14:textId="77777777" w:rsidTr="009D2192">
        <w:trPr>
          <w:trHeight w:val="87"/>
        </w:trPr>
        <w:tc>
          <w:tcPr>
            <w:tcW w:w="5102" w:type="dxa"/>
          </w:tcPr>
          <w:p w14:paraId="42DA2A64" w14:textId="77777777" w:rsidR="00194F86" w:rsidRDefault="009D2192" w:rsidP="00F43639">
            <w:pPr>
              <w:pStyle w:val="Default"/>
            </w:pPr>
            <w:r>
              <w:t>Lage provinciale besmettingsgraad*</w:t>
            </w:r>
          </w:p>
          <w:p w14:paraId="10A23718" w14:textId="5A09BE66" w:rsidR="00096BB9" w:rsidRDefault="00096BB9" w:rsidP="00F43639">
            <w:pPr>
              <w:pStyle w:val="Default"/>
            </w:pPr>
          </w:p>
        </w:tc>
        <w:tc>
          <w:tcPr>
            <w:tcW w:w="5103" w:type="dxa"/>
          </w:tcPr>
          <w:p w14:paraId="3A284938" w14:textId="7D81CF62" w:rsidR="00194F86" w:rsidRDefault="00194F86" w:rsidP="00F43639">
            <w:pPr>
              <w:pStyle w:val="Default"/>
            </w:pPr>
            <w:r>
              <w:t>6 verschillende bezoeker per week per bewoner</w:t>
            </w:r>
          </w:p>
        </w:tc>
      </w:tr>
    </w:tbl>
    <w:p w14:paraId="5A9040B9" w14:textId="05BC11C3" w:rsidR="00194F86" w:rsidRPr="009D2192" w:rsidRDefault="009D2192" w:rsidP="00F43639">
      <w:pPr>
        <w:pStyle w:val="Default"/>
        <w:rPr>
          <w:sz w:val="20"/>
          <w:szCs w:val="20"/>
        </w:rPr>
      </w:pPr>
      <w:r w:rsidRPr="009D2192">
        <w:rPr>
          <w:sz w:val="20"/>
          <w:szCs w:val="20"/>
        </w:rPr>
        <w:t xml:space="preserve">*Gebaseerd op de gegevens van </w:t>
      </w:r>
      <w:proofErr w:type="spellStart"/>
      <w:r w:rsidRPr="009D2192">
        <w:rPr>
          <w:sz w:val="20"/>
          <w:szCs w:val="20"/>
        </w:rPr>
        <w:t>Sciensano</w:t>
      </w:r>
      <w:proofErr w:type="spellEnd"/>
    </w:p>
    <w:p w14:paraId="0F86C8EB" w14:textId="697B073A" w:rsidR="00B806EA" w:rsidRDefault="00B806EA" w:rsidP="00F43639">
      <w:pPr>
        <w:pStyle w:val="Default"/>
      </w:pPr>
    </w:p>
    <w:p w14:paraId="2FD1251F" w14:textId="01C75C96" w:rsidR="00B806EA" w:rsidRDefault="00B806EA" w:rsidP="00F43639">
      <w:pPr>
        <w:pStyle w:val="Default"/>
      </w:pPr>
      <w:r>
        <w:t>Vanaf volgende week maandag (m.i.v. 31 augustus 2020) zullen er op weekbasis 2 verschillende bezoekers toegelaten worden. Dat wil zeggen: het bezoek blijft één op één (slechts één bezoeker per bezoekmoment) maar u kan in de loop van de week afwisselen. Met de huidige hoge be</w:t>
      </w:r>
      <w:r w:rsidR="00774ECF">
        <w:t>smettingsgraad in Brecht en op p</w:t>
      </w:r>
      <w:r>
        <w:t>rovincieniveau komen we zo toch toe aan de verzuchtingen van (grotere) families en/of familieleden die beroepsactief zijn en/of verder weg wonen.</w:t>
      </w:r>
    </w:p>
    <w:p w14:paraId="141BD103" w14:textId="6595C6C2" w:rsidR="0000630F" w:rsidRDefault="0000630F" w:rsidP="00F43639">
      <w:pPr>
        <w:pStyle w:val="Default"/>
      </w:pPr>
    </w:p>
    <w:p w14:paraId="3DF6EE9F" w14:textId="4BCF9A06" w:rsidR="0000630F" w:rsidRDefault="0000630F" w:rsidP="00F43639">
      <w:pPr>
        <w:pStyle w:val="Default"/>
      </w:pPr>
      <w:r>
        <w:t>We hanteren deze bezoekregeling en evalueren op weekbasis. Mochten we de</w:t>
      </w:r>
      <w:r w:rsidR="009B2714">
        <w:t xml:space="preserve">ze </w:t>
      </w:r>
      <w:r>
        <w:t>regeling verder kunne</w:t>
      </w:r>
      <w:r w:rsidR="009B2714">
        <w:t>n</w:t>
      </w:r>
      <w:r>
        <w:t xml:space="preserve"> versoepelen (6 ve</w:t>
      </w:r>
      <w:r w:rsidR="009B2714">
        <w:t>rschillende bezoekers per week), dan brengen we u zo spoedig op de hoogte.</w:t>
      </w:r>
    </w:p>
    <w:p w14:paraId="48BB3E3C" w14:textId="524F6A99" w:rsidR="00194F86" w:rsidRDefault="00194F86" w:rsidP="00F43639">
      <w:pPr>
        <w:pStyle w:val="Default"/>
      </w:pPr>
    </w:p>
    <w:p w14:paraId="116E6AD0" w14:textId="720B28FE" w:rsidR="009D2192" w:rsidRDefault="00B806EA" w:rsidP="00F43639">
      <w:pPr>
        <w:pStyle w:val="Default"/>
      </w:pPr>
      <w:r>
        <w:t xml:space="preserve">De </w:t>
      </w:r>
      <w:r w:rsidR="009B2714">
        <w:t xml:space="preserve">algemene </w:t>
      </w:r>
      <w:r>
        <w:t>bezoekersrichtlijnen van 27 juli 2020 blijven verder gelden. Geli</w:t>
      </w:r>
      <w:r w:rsidR="00361C66">
        <w:t>eve deze goed te blijven volgen (zie de ommezijde).</w:t>
      </w:r>
    </w:p>
    <w:p w14:paraId="2FB780CA" w14:textId="2DD4A54B" w:rsidR="0000630F" w:rsidRDefault="0000630F" w:rsidP="00F43639">
      <w:pPr>
        <w:pStyle w:val="Default"/>
      </w:pPr>
    </w:p>
    <w:p w14:paraId="37897C4D" w14:textId="77777777" w:rsidR="00096BB9" w:rsidRDefault="00096BB9" w:rsidP="00F43639">
      <w:pPr>
        <w:pStyle w:val="Default"/>
      </w:pPr>
    </w:p>
    <w:p w14:paraId="44041916" w14:textId="00E336AD" w:rsidR="009D2192" w:rsidRDefault="009D2192" w:rsidP="00F43639">
      <w:pPr>
        <w:pStyle w:val="Default"/>
      </w:pPr>
      <w:r>
        <w:t>U wordt alvast bedankt voor u</w:t>
      </w:r>
      <w:r w:rsidR="00096BB9">
        <w:t>w</w:t>
      </w:r>
      <w:r>
        <w:t xml:space="preserve"> inzet.</w:t>
      </w:r>
    </w:p>
    <w:p w14:paraId="3C966624" w14:textId="70D94592" w:rsidR="009D2192" w:rsidRDefault="009D2192" w:rsidP="00F43639">
      <w:pPr>
        <w:pStyle w:val="Default"/>
      </w:pPr>
    </w:p>
    <w:p w14:paraId="3FA8FF0E" w14:textId="47948D86" w:rsidR="006C7ECD" w:rsidRDefault="00A63C3F" w:rsidP="006C7ECD">
      <w:pPr>
        <w:pStyle w:val="Default"/>
        <w:jc w:val="both"/>
      </w:pPr>
      <w:r>
        <w:t>Met v</w:t>
      </w:r>
      <w:r w:rsidR="006C7ECD">
        <w:t>riendelijke groeten</w:t>
      </w:r>
      <w:r>
        <w:t xml:space="preserve">, </w:t>
      </w:r>
    </w:p>
    <w:p w14:paraId="517905F2" w14:textId="2AE608D4" w:rsidR="00096BB9" w:rsidRDefault="00096BB9" w:rsidP="006C7ECD">
      <w:pPr>
        <w:pStyle w:val="Default"/>
        <w:jc w:val="both"/>
      </w:pPr>
    </w:p>
    <w:p w14:paraId="55ED86C7" w14:textId="77777777" w:rsidR="00096BB9" w:rsidRDefault="00096BB9" w:rsidP="006C7ECD">
      <w:pPr>
        <w:pStyle w:val="Default"/>
        <w:jc w:val="both"/>
      </w:pPr>
    </w:p>
    <w:p w14:paraId="1AAEBEFB" w14:textId="3CE1674B" w:rsidR="002205D1" w:rsidRDefault="002205D1" w:rsidP="00F43639">
      <w:pPr>
        <w:pStyle w:val="Default"/>
      </w:pPr>
    </w:p>
    <w:p w14:paraId="7E2CC1F8" w14:textId="054B5EFA" w:rsidR="006C7ECD" w:rsidRDefault="00096BB9" w:rsidP="00F43639">
      <w:pPr>
        <w:pStyle w:val="Default"/>
        <w:rPr>
          <w:color w:val="auto"/>
        </w:rPr>
      </w:pPr>
      <w:r w:rsidRPr="0000630F">
        <w:rPr>
          <w:color w:val="auto"/>
        </w:rPr>
        <w:t>CRA-directie-hoofdverpleging</w:t>
      </w:r>
      <w:r w:rsidR="000B436A">
        <w:rPr>
          <w:color w:val="auto"/>
        </w:rPr>
        <w:t xml:space="preserve"> WZC St.- Maria</w:t>
      </w:r>
    </w:p>
    <w:p w14:paraId="5D62E780" w14:textId="3657FCEE" w:rsidR="009B2714" w:rsidRDefault="009B2714" w:rsidP="00F43639">
      <w:pPr>
        <w:pStyle w:val="Default"/>
        <w:rPr>
          <w:color w:val="auto"/>
        </w:rPr>
      </w:pPr>
    </w:p>
    <w:p w14:paraId="688F11B9" w14:textId="53A7C930" w:rsidR="009B2714" w:rsidRDefault="009B2714" w:rsidP="00F43639">
      <w:pPr>
        <w:pStyle w:val="Default"/>
        <w:rPr>
          <w:color w:val="auto"/>
        </w:rPr>
      </w:pPr>
    </w:p>
    <w:p w14:paraId="66DE0E40" w14:textId="6FD5A8F4" w:rsidR="009B2714" w:rsidRDefault="009B2714" w:rsidP="00F43639">
      <w:pPr>
        <w:pStyle w:val="Default"/>
        <w:rPr>
          <w:color w:val="auto"/>
        </w:rPr>
      </w:pPr>
    </w:p>
    <w:p w14:paraId="6B225FA1" w14:textId="6BDF0E38" w:rsidR="00A63C3F" w:rsidRDefault="00A63C3F" w:rsidP="00EE6AA2">
      <w:pPr>
        <w:rPr>
          <w:rFonts w:ascii="Calibri" w:hAnsi="Calibri" w:cs="Calibri"/>
          <w:sz w:val="24"/>
          <w:szCs w:val="24"/>
        </w:rPr>
      </w:pPr>
    </w:p>
    <w:p w14:paraId="67316E08" w14:textId="77777777" w:rsidR="00A63C3F" w:rsidRDefault="00A63C3F" w:rsidP="00EE6AA2">
      <w:pPr>
        <w:rPr>
          <w:rFonts w:ascii="Calibri" w:hAnsi="Calibri" w:cs="Calibri"/>
          <w:sz w:val="24"/>
          <w:szCs w:val="24"/>
        </w:rPr>
      </w:pPr>
    </w:p>
    <w:p w14:paraId="63461FC5" w14:textId="33C6C28D" w:rsidR="00EE6AA2" w:rsidRPr="003D7478" w:rsidRDefault="00EE6AA2" w:rsidP="00EE6AA2">
      <w:pPr>
        <w:rPr>
          <w:b/>
          <w:sz w:val="24"/>
          <w:szCs w:val="24"/>
          <w:u w:val="single"/>
          <w:lang w:val="nl-NL"/>
        </w:rPr>
      </w:pPr>
      <w:r>
        <w:rPr>
          <w:b/>
          <w:sz w:val="24"/>
          <w:szCs w:val="24"/>
          <w:u w:val="single"/>
          <w:lang w:val="nl-NL"/>
        </w:rPr>
        <w:lastRenderedPageBreak/>
        <w:t>Bezoek</w:t>
      </w:r>
      <w:r w:rsidRPr="003D7478">
        <w:rPr>
          <w:b/>
          <w:sz w:val="24"/>
          <w:szCs w:val="24"/>
          <w:u w:val="single"/>
          <w:lang w:val="nl-NL"/>
        </w:rPr>
        <w:t>richtlij</w:t>
      </w:r>
      <w:r>
        <w:rPr>
          <w:b/>
          <w:sz w:val="24"/>
          <w:szCs w:val="24"/>
          <w:u w:val="single"/>
          <w:lang w:val="nl-NL"/>
        </w:rPr>
        <w:t>nen</w:t>
      </w:r>
    </w:p>
    <w:p w14:paraId="143DA3E8" w14:textId="615F4AE2" w:rsidR="00EE6AA2" w:rsidRDefault="00EE6AA2" w:rsidP="00EE6AA2">
      <w:pPr>
        <w:rPr>
          <w:lang w:val="nl-NL"/>
        </w:rPr>
      </w:pPr>
      <w:r w:rsidRPr="00966D1F">
        <w:rPr>
          <w:lang w:val="nl-NL"/>
        </w:rPr>
        <w:t>-</w:t>
      </w:r>
      <w:r>
        <w:rPr>
          <w:lang w:val="nl-NL"/>
        </w:rPr>
        <w:t>De bezoekuren zijn van 13u30 tot 15u en dit van maandag t.e.m.</w:t>
      </w:r>
      <w:r w:rsidR="00F64FA9">
        <w:rPr>
          <w:lang w:val="nl-NL"/>
        </w:rPr>
        <w:t xml:space="preserve"> zaterdag (</w:t>
      </w:r>
      <w:r>
        <w:rPr>
          <w:lang w:val="nl-NL"/>
        </w:rPr>
        <w:t xml:space="preserve">cafetariaregeling blijft behouden volgens afdeling zoals het was, er wordt nu een </w:t>
      </w:r>
      <w:proofErr w:type="spellStart"/>
      <w:r>
        <w:rPr>
          <w:lang w:val="nl-NL"/>
        </w:rPr>
        <w:t>plexi</w:t>
      </w:r>
      <w:proofErr w:type="spellEnd"/>
      <w:r>
        <w:rPr>
          <w:lang w:val="nl-NL"/>
        </w:rPr>
        <w:t>-scherm voorzien op elke tafel).</w:t>
      </w:r>
      <w:bookmarkStart w:id="0" w:name="_GoBack"/>
      <w:bookmarkEnd w:id="0"/>
    </w:p>
    <w:p w14:paraId="1BC5BEDE" w14:textId="65E29A66" w:rsidR="00EE6AA2" w:rsidRDefault="00EE6AA2" w:rsidP="00EE6AA2">
      <w:pPr>
        <w:rPr>
          <w:lang w:val="nl-NL"/>
        </w:rPr>
      </w:pPr>
      <w:r>
        <w:rPr>
          <w:lang w:val="nl-NL"/>
        </w:rPr>
        <w:t xml:space="preserve">-Maximum één bezoeker per bewoner per bezoekmoment. </w:t>
      </w:r>
    </w:p>
    <w:p w14:paraId="0C381E59" w14:textId="43D01EFC" w:rsidR="00EE6AA2" w:rsidRDefault="00EE6AA2" w:rsidP="00EE6AA2">
      <w:pPr>
        <w:rPr>
          <w:lang w:val="nl-NL"/>
        </w:rPr>
      </w:pPr>
      <w:r>
        <w:rPr>
          <w:lang w:val="nl-NL"/>
        </w:rPr>
        <w:t>-U dient zich steeds te registreren bij binnenkomst (verplicht</w:t>
      </w:r>
      <w:r w:rsidR="00361C66">
        <w:rPr>
          <w:lang w:val="nl-NL"/>
        </w:rPr>
        <w:t xml:space="preserve"> naam,</w:t>
      </w:r>
      <w:r>
        <w:rPr>
          <w:lang w:val="nl-NL"/>
        </w:rPr>
        <w:t xml:space="preserve"> telefoonnummer en/of mailadres).</w:t>
      </w:r>
      <w:r w:rsidR="00361C66">
        <w:rPr>
          <w:lang w:val="nl-NL"/>
        </w:rPr>
        <w:t xml:space="preserve"> Door u te registreren onderschrijft u de inhoud van de verklaring op eer (in de bijlage).</w:t>
      </w:r>
    </w:p>
    <w:p w14:paraId="5FF0EBAF" w14:textId="51CE6792" w:rsidR="00EE6AA2" w:rsidRDefault="00EE6AA2" w:rsidP="00EE6AA2">
      <w:pPr>
        <w:rPr>
          <w:lang w:val="nl-NL"/>
        </w:rPr>
      </w:pPr>
      <w:r>
        <w:rPr>
          <w:lang w:val="nl-NL"/>
        </w:rPr>
        <w:t>-T</w:t>
      </w:r>
      <w:r w:rsidR="00A4092B">
        <w:rPr>
          <w:lang w:val="nl-NL"/>
        </w:rPr>
        <w:t>emperatuur meten thuis ,</w:t>
      </w:r>
      <w:r>
        <w:rPr>
          <w:lang w:val="nl-NL"/>
        </w:rPr>
        <w:t>bij temperatuur van 37,5 of hoger moet u thuis blijven.</w:t>
      </w:r>
    </w:p>
    <w:p w14:paraId="388E90FC" w14:textId="77777777" w:rsidR="00EE6AA2" w:rsidRDefault="00EE6AA2" w:rsidP="00EE6AA2">
      <w:pPr>
        <w:rPr>
          <w:lang w:val="nl-NL"/>
        </w:rPr>
      </w:pPr>
      <w:r>
        <w:rPr>
          <w:lang w:val="nl-NL"/>
        </w:rPr>
        <w:t xml:space="preserve">-Indien u uit een risicogebied komt, temperatuursverhoging hebt, COVID-19 gerelateerde symptomen heeft, een recente ziekenhuisopname achter de rug hebt </w:t>
      </w:r>
      <w:r w:rsidRPr="00804C75">
        <w:rPr>
          <w:lang w:val="nl-NL"/>
        </w:rPr>
        <w:sym w:font="Wingdings" w:char="F0E0"/>
      </w:r>
      <w:r>
        <w:rPr>
          <w:lang w:val="nl-NL"/>
        </w:rPr>
        <w:t xml:space="preserve"> blijf thuis !! (U kan ons steeds telefonisch bereiken zodat wij uw familielid kunnen informeren).</w:t>
      </w:r>
    </w:p>
    <w:p w14:paraId="1773677E" w14:textId="4476CEB6" w:rsidR="00EE6AA2" w:rsidRDefault="00EE6AA2" w:rsidP="00EE6AA2">
      <w:pPr>
        <w:rPr>
          <w:lang w:val="nl-NL"/>
        </w:rPr>
      </w:pPr>
      <w:r>
        <w:rPr>
          <w:lang w:val="nl-NL"/>
        </w:rPr>
        <w:t>-Het dragen van een chirurgisch mondmasker blijft verplicht en dit blijft gedurende de ganse bezoektijd op, indien mogelijk zal de bewoner ook van mondmasker voorzien worden door ons.</w:t>
      </w:r>
    </w:p>
    <w:p w14:paraId="15131CD2" w14:textId="6250064F" w:rsidR="0000630F" w:rsidRDefault="0000630F" w:rsidP="0000630F">
      <w:pPr>
        <w:pStyle w:val="Default"/>
        <w:ind w:firstLine="708"/>
        <w:rPr>
          <w:sz w:val="22"/>
          <w:szCs w:val="22"/>
        </w:rPr>
      </w:pPr>
      <w:r>
        <w:rPr>
          <w:sz w:val="22"/>
          <w:szCs w:val="22"/>
        </w:rPr>
        <w:t xml:space="preserve"> </w:t>
      </w:r>
    </w:p>
    <w:p w14:paraId="139E1361" w14:textId="77777777" w:rsidR="0000630F" w:rsidRDefault="0000630F" w:rsidP="0000630F">
      <w:pPr>
        <w:pStyle w:val="Default"/>
        <w:ind w:left="720"/>
        <w:rPr>
          <w:sz w:val="22"/>
          <w:szCs w:val="22"/>
        </w:rPr>
      </w:pPr>
      <w:r w:rsidRPr="00966AEC">
        <w:rPr>
          <w:i/>
          <w:iCs/>
          <w:sz w:val="22"/>
          <w:szCs w:val="22"/>
        </w:rPr>
        <w:t>Instructiefilm</w:t>
      </w:r>
      <w:r>
        <w:rPr>
          <w:b/>
          <w:bCs/>
          <w:sz w:val="22"/>
          <w:szCs w:val="22"/>
        </w:rPr>
        <w:t xml:space="preserve">: </w:t>
      </w:r>
      <w:hyperlink r:id="rId5" w:history="1">
        <w:r w:rsidRPr="00D30EB8">
          <w:rPr>
            <w:rStyle w:val="Hyperlink"/>
            <w:sz w:val="22"/>
            <w:szCs w:val="22"/>
          </w:rPr>
          <w:t>https://www.youtube.com/watch?v=lRzNVh71lSk</w:t>
        </w:r>
      </w:hyperlink>
      <w:r>
        <w:rPr>
          <w:sz w:val="22"/>
          <w:szCs w:val="22"/>
        </w:rPr>
        <w:t xml:space="preserve">. </w:t>
      </w:r>
    </w:p>
    <w:p w14:paraId="5CAB6A99" w14:textId="77777777" w:rsidR="0000630F" w:rsidRDefault="0000630F" w:rsidP="00EE6AA2">
      <w:pPr>
        <w:rPr>
          <w:lang w:val="nl-NL"/>
        </w:rPr>
      </w:pPr>
    </w:p>
    <w:p w14:paraId="41561A66" w14:textId="351AB556" w:rsidR="00EE6AA2" w:rsidRDefault="00EE6AA2" w:rsidP="00EE6AA2">
      <w:pPr>
        <w:rPr>
          <w:lang w:val="nl-NL"/>
        </w:rPr>
      </w:pPr>
      <w:r>
        <w:rPr>
          <w:lang w:val="nl-NL"/>
        </w:rPr>
        <w:t>-Verboden te eten of te drinken op de kamer , u mag iets meenemen maar u geeft dit af aan de verzorging of verpleging; zij zullen dit op de juiste plek zetten en aan de bewoner bezorgen op een later tijdstip.</w:t>
      </w:r>
    </w:p>
    <w:p w14:paraId="1728AEF2" w14:textId="77777777" w:rsidR="0000630F" w:rsidRDefault="00EE6AA2" w:rsidP="00EE6AA2">
      <w:pPr>
        <w:rPr>
          <w:lang w:val="nl-NL"/>
        </w:rPr>
      </w:pPr>
      <w:r>
        <w:rPr>
          <w:lang w:val="nl-NL"/>
        </w:rPr>
        <w:t>-Ontsmetten van de handen is verplicht bij het betreden van ons WZC en het verlaten en zo nodig ook tussendoor ( er staan mandjes met ontsmetting op de gangen).</w:t>
      </w:r>
    </w:p>
    <w:p w14:paraId="4DB63BCE" w14:textId="3FA19695" w:rsidR="0000630F" w:rsidRDefault="0000630F" w:rsidP="0000630F">
      <w:pPr>
        <w:ind w:firstLine="708"/>
        <w:rPr>
          <w:lang w:val="nl-NL"/>
        </w:rPr>
      </w:pPr>
      <w:r w:rsidRPr="00966AEC">
        <w:rPr>
          <w:i/>
          <w:iCs/>
        </w:rPr>
        <w:t>Instructiefilm</w:t>
      </w:r>
      <w:r>
        <w:t xml:space="preserve">: </w:t>
      </w:r>
      <w:hyperlink r:id="rId6" w:history="1">
        <w:r w:rsidRPr="00D30EB8">
          <w:rPr>
            <w:rStyle w:val="Hyperlink"/>
          </w:rPr>
          <w:t>https://www.youtube.com/watch?v=fFKXAoVYbjA</w:t>
        </w:r>
      </w:hyperlink>
    </w:p>
    <w:p w14:paraId="66485AF7" w14:textId="63212BDE" w:rsidR="00EE6AA2" w:rsidRDefault="00EE6AA2" w:rsidP="00EE6AA2">
      <w:pPr>
        <w:rPr>
          <w:lang w:val="nl-NL"/>
        </w:rPr>
      </w:pPr>
      <w:r>
        <w:rPr>
          <w:lang w:val="nl-NL"/>
        </w:rPr>
        <w:t>-Wij vragen ook nog eens om steeds alles te ontsmetten wat je in de kamer hebt aangeraakt inclusief toilet zo u dit gebruikt hebt (wij raden toiletgebruik wel af ).</w:t>
      </w:r>
    </w:p>
    <w:p w14:paraId="00D6939F" w14:textId="77777777" w:rsidR="00EE6AA2" w:rsidRDefault="00EE6AA2" w:rsidP="00EE6AA2">
      <w:pPr>
        <w:rPr>
          <w:lang w:val="nl-NL"/>
        </w:rPr>
      </w:pPr>
      <w:r>
        <w:rPr>
          <w:lang w:val="nl-NL"/>
        </w:rPr>
        <w:t>-Volg steeds het circulatieplan, de pijlen leiden u naar de uitgang die zich aan de zijkant van de parking bevindt (glazen gang).</w:t>
      </w:r>
    </w:p>
    <w:p w14:paraId="42E9DEBA" w14:textId="2111380E" w:rsidR="00EE6AA2" w:rsidRDefault="00EE6AA2" w:rsidP="00EE6AA2">
      <w:pPr>
        <w:rPr>
          <w:lang w:val="nl-NL"/>
        </w:rPr>
      </w:pPr>
      <w:r>
        <w:rPr>
          <w:lang w:val="nl-NL"/>
        </w:rPr>
        <w:t xml:space="preserve">-het Agentschap raadt het bezoek op de kamer nog steeds uitdrukkelijk af. Indien u de bewoner toch op de kamer bezoekt, mag u de kamer enkel verlaten om naar huis te gaan. De kamerdeur MOET open blijven. Bezoekers mogen geen contact hebben met andere bewoners of personeelsleden. Indien er vragen zijn kan  u op de kamer altijd even op de bel drukken; wij staan u graag te woord op de kamer. Indien u uw familielid niet op de kamer treft: u gaat rechtstreeks naar de kamer van uw familielid, u belt en het personeel/vrijwilliger brengt uw familielid naar de kamer.  U gaat niet zelf op zoek naar uw familielid op de afdeling. </w:t>
      </w:r>
    </w:p>
    <w:p w14:paraId="2112669B" w14:textId="77777777" w:rsidR="00EE6AA2" w:rsidRDefault="00EE6AA2" w:rsidP="00EE6AA2">
      <w:pPr>
        <w:rPr>
          <w:lang w:val="nl-NL"/>
        </w:rPr>
      </w:pPr>
      <w:r>
        <w:rPr>
          <w:lang w:val="nl-NL"/>
        </w:rPr>
        <w:t>-Wij stimuleren om het bezoek zoveel mogelijk buiten te laten gebeuren, er zullen tafels en stoelen voorzien vooraan op het terras aan de cafetaria (zonder drankverbruik ). Afstand houden geldt hier ook , steeds min 1,5 m a.u.b.!!</w:t>
      </w:r>
    </w:p>
    <w:p w14:paraId="59F70FDD" w14:textId="77777777" w:rsidR="00EE6AA2" w:rsidRDefault="00EE6AA2" w:rsidP="00EE6AA2">
      <w:pPr>
        <w:rPr>
          <w:lang w:val="nl-NL"/>
        </w:rPr>
      </w:pPr>
      <w:r>
        <w:rPr>
          <w:lang w:val="nl-NL"/>
        </w:rPr>
        <w:t>-U mag met de bewoner gaan wandelen maar u draagt dan beiden een mondmasker en u blijft op het domein van het rusthuis !</w:t>
      </w:r>
    </w:p>
    <w:p w14:paraId="76287D07" w14:textId="481C570F" w:rsidR="00EE6AA2" w:rsidRDefault="00EE6AA2" w:rsidP="00EE6AA2">
      <w:pPr>
        <w:rPr>
          <w:lang w:val="nl-NL"/>
        </w:rPr>
      </w:pPr>
      <w:r>
        <w:rPr>
          <w:lang w:val="nl-NL"/>
        </w:rPr>
        <w:t xml:space="preserve">-Bewoners mogen </w:t>
      </w:r>
      <w:r w:rsidR="00397B10">
        <w:rPr>
          <w:lang w:val="nl-NL"/>
        </w:rPr>
        <w:t xml:space="preserve">in deze fase van lokale en provinciale besmettingsgraad nog </w:t>
      </w:r>
      <w:r>
        <w:rPr>
          <w:lang w:val="nl-NL"/>
        </w:rPr>
        <w:t>niet naar huis ge</w:t>
      </w:r>
      <w:r w:rsidR="00361C66">
        <w:rPr>
          <w:lang w:val="nl-NL"/>
        </w:rPr>
        <w:t>nomen worden om er te gaan eten;</w:t>
      </w:r>
      <w:r>
        <w:rPr>
          <w:lang w:val="nl-NL"/>
        </w:rPr>
        <w:t xml:space="preserve"> ook restaurantbezoekjes zijn niet toegelaten.</w:t>
      </w:r>
    </w:p>
    <w:p w14:paraId="41908E07" w14:textId="43F73557" w:rsidR="006C7ECD" w:rsidRDefault="00EE6AA2" w:rsidP="00361C66">
      <w:pPr>
        <w:rPr>
          <w:lang w:val="nl-NL"/>
        </w:rPr>
      </w:pPr>
      <w:r>
        <w:rPr>
          <w:lang w:val="nl-NL"/>
        </w:rPr>
        <w:t xml:space="preserve">-Zakelijke afspraken zoals consultaties, bankbezoek of notaris </w:t>
      </w:r>
      <w:proofErr w:type="spellStart"/>
      <w:r>
        <w:rPr>
          <w:lang w:val="nl-NL"/>
        </w:rPr>
        <w:t>enz</w:t>
      </w:r>
      <w:proofErr w:type="spellEnd"/>
      <w:r>
        <w:rPr>
          <w:lang w:val="nl-NL"/>
        </w:rPr>
        <w:t>… kunnen nog wel na overleg met diensthoofden en/of directie.</w:t>
      </w:r>
      <w:r w:rsidR="00031AD1">
        <w:rPr>
          <w:lang w:val="nl-NL"/>
        </w:rPr>
        <w:t xml:space="preserve"> </w:t>
      </w:r>
      <w:r>
        <w:rPr>
          <w:lang w:val="nl-NL"/>
        </w:rPr>
        <w:t>Pedicure kan enkel nog als het essentieel is en enkel door erkende pedicuren (niet door familieleden)</w:t>
      </w:r>
      <w:r w:rsidR="00361C66">
        <w:rPr>
          <w:lang w:val="nl-NL"/>
        </w:rPr>
        <w:t>.</w:t>
      </w:r>
    </w:p>
    <w:p w14:paraId="32F3A7F7" w14:textId="77777777" w:rsidR="0095423F" w:rsidRPr="0095423F" w:rsidRDefault="0095423F" w:rsidP="0095423F">
      <w:pPr>
        <w:keepNext/>
        <w:keepLines/>
        <w:spacing w:after="0"/>
        <w:outlineLvl w:val="0"/>
        <w:rPr>
          <w:rFonts w:ascii="FlandersArtSans-Regular" w:eastAsiaTheme="majorEastAsia" w:hAnsi="FlandersArtSans-Regular" w:cs="Calibri"/>
          <w:color w:val="147178"/>
        </w:rPr>
      </w:pPr>
      <w:r w:rsidRPr="0095423F">
        <w:rPr>
          <w:rFonts w:ascii="FlandersArtSans-Regular" w:eastAsiaTheme="majorEastAsia" w:hAnsi="FlandersArtSans-Regular" w:cs="Calibri"/>
          <w:color w:val="147178"/>
        </w:rPr>
        <w:lastRenderedPageBreak/>
        <w:t>Bijlage bij de richtlijn Bezoekersregeling WZC, CVK type 1, CVH en GAW-SFG infrastructureel gelinkt aan een WZC, toe te passen sinds 18 mei 2020.</w:t>
      </w:r>
    </w:p>
    <w:p w14:paraId="487F8246" w14:textId="77777777" w:rsidR="0095423F" w:rsidRPr="0095423F" w:rsidRDefault="0095423F" w:rsidP="0095423F">
      <w:pPr>
        <w:rPr>
          <w:rFonts w:ascii="FlandersArtSans-Regular" w:hAnsi="FlandersArtSans-Regular"/>
        </w:rPr>
      </w:pPr>
    </w:p>
    <w:p w14:paraId="5EB5A593" w14:textId="77777777" w:rsidR="0095423F" w:rsidRPr="0095423F" w:rsidRDefault="0095423F" w:rsidP="0095423F">
      <w:pPr>
        <w:keepNext/>
        <w:keepLines/>
        <w:spacing w:after="120"/>
        <w:jc w:val="center"/>
        <w:outlineLvl w:val="0"/>
        <w:rPr>
          <w:rFonts w:ascii="FlandersArtSans-Regular" w:eastAsiaTheme="majorEastAsia" w:hAnsi="FlandersArtSans-Regular" w:cstheme="majorBidi"/>
          <w:b/>
          <w:bCs/>
          <w:color w:val="2F5496" w:themeColor="accent1" w:themeShade="BF"/>
          <w:sz w:val="32"/>
          <w:szCs w:val="32"/>
        </w:rPr>
      </w:pPr>
      <w:r w:rsidRPr="0095423F">
        <w:rPr>
          <w:rFonts w:ascii="FlandersArtSans-Regular" w:eastAsiaTheme="majorEastAsia" w:hAnsi="FlandersArtSans-Regular" w:cstheme="majorBidi"/>
          <w:b/>
          <w:bCs/>
          <w:color w:val="2F5496" w:themeColor="accent1" w:themeShade="BF"/>
          <w:sz w:val="32"/>
          <w:szCs w:val="32"/>
        </w:rPr>
        <w:t>VERKLARING OP EER VAN EEN BEZOEKER</w:t>
      </w:r>
    </w:p>
    <w:p w14:paraId="799DD2B0" w14:textId="77777777" w:rsidR="0095423F" w:rsidRPr="0095423F" w:rsidRDefault="0095423F" w:rsidP="0095423F">
      <w:pPr>
        <w:spacing w:after="120" w:line="288" w:lineRule="auto"/>
      </w:pPr>
    </w:p>
    <w:p w14:paraId="36A8A56C" w14:textId="77777777" w:rsidR="0095423F" w:rsidRPr="0095423F" w:rsidRDefault="0095423F" w:rsidP="0095423F">
      <w:pPr>
        <w:spacing w:after="0" w:line="288" w:lineRule="auto"/>
        <w:ind w:right="-142"/>
        <w:textAlignment w:val="baseline"/>
        <w:rPr>
          <w:rFonts w:ascii="FlandersArtSans-Regular" w:eastAsia="Times New Roman" w:hAnsi="FlandersArtSans-Regular"/>
          <w:sz w:val="24"/>
          <w:szCs w:val="24"/>
          <w:lang w:eastAsia="nl-BE"/>
        </w:rPr>
      </w:pPr>
      <w:r w:rsidRPr="0095423F">
        <w:rPr>
          <w:rFonts w:ascii="FlandersArtSans-Regular" w:eastAsiaTheme="majorEastAsia" w:hAnsi="FlandersArtSans-Regular"/>
          <w:sz w:val="24"/>
          <w:szCs w:val="24"/>
          <w:lang w:eastAsia="nl-BE"/>
        </w:rPr>
        <w:t>Ondergetekende (</w:t>
      </w:r>
      <w:r w:rsidRPr="0095423F">
        <w:rPr>
          <w:rFonts w:ascii="FlandersArtSans-Regular" w:eastAsiaTheme="majorEastAsia" w:hAnsi="FlandersArtSans-Regular"/>
          <w:lang w:eastAsia="nl-BE"/>
        </w:rPr>
        <w:t>voor- en achternaam bezoeker</w:t>
      </w:r>
      <w:r w:rsidRPr="0095423F">
        <w:rPr>
          <w:rFonts w:ascii="FlandersArtSans-Regular" w:eastAsiaTheme="majorEastAsia" w:hAnsi="FlandersArtSans-Regular"/>
          <w:sz w:val="24"/>
          <w:szCs w:val="24"/>
          <w:lang w:eastAsia="nl-BE"/>
        </w:rPr>
        <w:t>): ..……………………..……..….…………………………………..………....</w:t>
      </w:r>
    </w:p>
    <w:p w14:paraId="7EDEE0E5" w14:textId="77777777" w:rsidR="0095423F" w:rsidRPr="0095423F" w:rsidRDefault="0095423F" w:rsidP="0095423F">
      <w:pPr>
        <w:spacing w:after="0" w:line="288" w:lineRule="auto"/>
        <w:ind w:right="-142"/>
        <w:textAlignment w:val="baseline"/>
        <w:rPr>
          <w:rFonts w:ascii="FlandersArtSans-Regular" w:eastAsiaTheme="majorEastAsia" w:hAnsi="FlandersArtSans-Regular"/>
          <w:sz w:val="24"/>
          <w:szCs w:val="24"/>
          <w:lang w:eastAsia="nl-BE"/>
        </w:rPr>
      </w:pPr>
      <w:r w:rsidRPr="0095423F">
        <w:rPr>
          <w:rFonts w:ascii="FlandersArtSans-Regular" w:eastAsiaTheme="majorEastAsia" w:hAnsi="FlandersArtSans-Regular"/>
          <w:sz w:val="24"/>
          <w:szCs w:val="24"/>
          <w:lang w:eastAsia="nl-BE"/>
        </w:rPr>
        <w:t>Adres: ……………………………………………………………………………..….……………………..……….……………………..…………………......…</w:t>
      </w:r>
    </w:p>
    <w:p w14:paraId="4766A807" w14:textId="77777777" w:rsidR="0095423F" w:rsidRPr="0095423F" w:rsidRDefault="0095423F" w:rsidP="0095423F">
      <w:pPr>
        <w:spacing w:after="0" w:line="288" w:lineRule="auto"/>
        <w:ind w:right="-142"/>
        <w:rPr>
          <w:rFonts w:ascii="FlandersArtSans-Regular" w:eastAsia="Times New Roman" w:hAnsi="FlandersArtSans-Regular"/>
          <w:sz w:val="24"/>
          <w:szCs w:val="24"/>
          <w:lang w:eastAsia="nl-BE"/>
        </w:rPr>
      </w:pPr>
      <w:r w:rsidRPr="0095423F">
        <w:rPr>
          <w:rFonts w:ascii="FlandersArtSans-Regular" w:eastAsiaTheme="majorEastAsia" w:hAnsi="FlandersArtSans-Regular"/>
          <w:sz w:val="24"/>
          <w:szCs w:val="24"/>
          <w:lang w:eastAsia="nl-BE"/>
        </w:rPr>
        <w:t>telefoonnummer: ……………………………………………………..……….………………………….………………………………………….……..</w:t>
      </w:r>
    </w:p>
    <w:p w14:paraId="4848F1AE" w14:textId="77777777" w:rsidR="0095423F" w:rsidRPr="0095423F" w:rsidRDefault="0095423F" w:rsidP="0095423F">
      <w:pPr>
        <w:spacing w:after="0" w:line="288" w:lineRule="auto"/>
        <w:ind w:right="-142"/>
        <w:textAlignment w:val="baseline"/>
        <w:rPr>
          <w:rFonts w:ascii="FlandersArtSans-Regular" w:eastAsiaTheme="majorEastAsia" w:hAnsi="FlandersArtSans-Regular"/>
          <w:sz w:val="24"/>
          <w:szCs w:val="24"/>
          <w:lang w:eastAsia="nl-BE"/>
        </w:rPr>
      </w:pPr>
      <w:r w:rsidRPr="0095423F">
        <w:rPr>
          <w:rFonts w:ascii="FlandersArtSans-Regular" w:eastAsiaTheme="majorEastAsia" w:hAnsi="FlandersArtSans-Regular"/>
          <w:sz w:val="24"/>
          <w:szCs w:val="24"/>
          <w:lang w:eastAsia="nl-BE"/>
        </w:rPr>
        <w:t>e-mailadres: …………………………………………………………….….…….….……………………….……………..……………………………………</w:t>
      </w:r>
    </w:p>
    <w:p w14:paraId="316C7196" w14:textId="77777777" w:rsidR="0095423F" w:rsidRPr="0095423F" w:rsidRDefault="0095423F" w:rsidP="0095423F">
      <w:pPr>
        <w:spacing w:after="0" w:line="288" w:lineRule="auto"/>
        <w:ind w:right="-142"/>
        <w:textAlignment w:val="baseline"/>
        <w:rPr>
          <w:rFonts w:ascii="FlandersArtSans-Regular" w:eastAsia="Times New Roman" w:hAnsi="FlandersArtSans-Regular"/>
          <w:sz w:val="24"/>
          <w:szCs w:val="24"/>
          <w:lang w:eastAsia="nl-BE"/>
        </w:rPr>
      </w:pPr>
      <w:r w:rsidRPr="0095423F">
        <w:rPr>
          <w:rFonts w:ascii="FlandersArtSans-Regular" w:eastAsiaTheme="majorEastAsia" w:hAnsi="FlandersArtSans-Regular"/>
          <w:sz w:val="24"/>
          <w:szCs w:val="24"/>
          <w:lang w:eastAsia="nl-BE"/>
        </w:rPr>
        <w:t>Bezoeker van (</w:t>
      </w:r>
      <w:r w:rsidRPr="0095423F">
        <w:rPr>
          <w:rFonts w:ascii="FlandersArtSans-Regular" w:eastAsiaTheme="majorEastAsia" w:hAnsi="FlandersArtSans-Regular"/>
          <w:lang w:eastAsia="nl-BE"/>
        </w:rPr>
        <w:t>voor- en achternaam bewoner</w:t>
      </w:r>
      <w:r w:rsidRPr="0095423F">
        <w:rPr>
          <w:rFonts w:ascii="FlandersArtSans-Regular" w:eastAsiaTheme="majorEastAsia" w:hAnsi="FlandersArtSans-Regular"/>
          <w:sz w:val="24"/>
          <w:szCs w:val="24"/>
          <w:lang w:eastAsia="nl-BE"/>
        </w:rPr>
        <w:t>): ……..…….……………………………….……………………………….…………</w:t>
      </w:r>
    </w:p>
    <w:p w14:paraId="284E4503" w14:textId="77777777" w:rsidR="0095423F" w:rsidRPr="0095423F" w:rsidRDefault="0095423F" w:rsidP="0095423F">
      <w:pPr>
        <w:spacing w:after="0" w:line="276" w:lineRule="auto"/>
        <w:textAlignment w:val="baseline"/>
        <w:rPr>
          <w:rFonts w:ascii="FlandersArtSans-Regular" w:eastAsia="Times New Roman" w:hAnsi="FlandersArtSans-Regular" w:cstheme="minorHAnsi"/>
          <w:sz w:val="24"/>
          <w:szCs w:val="24"/>
          <w:lang w:eastAsia="nl-BE"/>
        </w:rPr>
      </w:pPr>
    </w:p>
    <w:p w14:paraId="5DBA3C6F" w14:textId="77777777" w:rsidR="0095423F" w:rsidRPr="0095423F" w:rsidRDefault="0095423F" w:rsidP="0095423F">
      <w:pPr>
        <w:spacing w:line="276" w:lineRule="auto"/>
        <w:rPr>
          <w:rFonts w:ascii="FlandersArtSans-Regular" w:hAnsi="FlandersArtSans-Regular" w:cstheme="minorHAnsi"/>
          <w:sz w:val="24"/>
          <w:szCs w:val="24"/>
        </w:rPr>
      </w:pPr>
      <w:r w:rsidRPr="0095423F">
        <w:rPr>
          <w:rFonts w:ascii="FlandersArtSans-Regular" w:hAnsi="FlandersArtSans-Regular" w:cstheme="minorHAnsi"/>
          <w:sz w:val="24"/>
          <w:szCs w:val="24"/>
        </w:rPr>
        <w:t xml:space="preserve">bevestigt hierbij dat ik, als bezoeker van deze bewoner van de woonzorgvoorziening: </w:t>
      </w:r>
    </w:p>
    <w:p w14:paraId="4CAD5EF1" w14:textId="77777777" w:rsidR="0095423F" w:rsidRPr="0095423F" w:rsidRDefault="0095423F" w:rsidP="0095423F">
      <w:pPr>
        <w:numPr>
          <w:ilvl w:val="0"/>
          <w:numId w:val="7"/>
        </w:numPr>
        <w:spacing w:line="276" w:lineRule="auto"/>
        <w:ind w:left="426"/>
        <w:contextualSpacing/>
        <w:rPr>
          <w:rFonts w:ascii="FlandersArtSans-Regular" w:hAnsi="FlandersArtSans-Regular" w:cstheme="minorHAnsi"/>
          <w:sz w:val="24"/>
          <w:szCs w:val="24"/>
        </w:rPr>
      </w:pPr>
      <w:r w:rsidRPr="0095423F">
        <w:rPr>
          <w:rFonts w:ascii="FlandersArtSans-Regular" w:hAnsi="FlandersArtSans-Regular" w:cstheme="minorHAnsi"/>
          <w:sz w:val="24"/>
          <w:szCs w:val="24"/>
        </w:rPr>
        <w:t xml:space="preserve">kennis heb genomen van de mogelijke COVID-19 symptomen; </w:t>
      </w:r>
    </w:p>
    <w:p w14:paraId="32201D9E" w14:textId="77777777" w:rsidR="0095423F" w:rsidRPr="0095423F" w:rsidRDefault="0095423F" w:rsidP="0095423F">
      <w:pPr>
        <w:numPr>
          <w:ilvl w:val="0"/>
          <w:numId w:val="7"/>
        </w:numPr>
        <w:spacing w:line="276" w:lineRule="auto"/>
        <w:ind w:left="426"/>
        <w:contextualSpacing/>
        <w:rPr>
          <w:rFonts w:ascii="FlandersArtSans-Regular" w:hAnsi="FlandersArtSans-Regular" w:cstheme="minorHAnsi"/>
          <w:sz w:val="24"/>
          <w:szCs w:val="24"/>
        </w:rPr>
      </w:pPr>
      <w:r w:rsidRPr="0095423F">
        <w:rPr>
          <w:rFonts w:ascii="FlandersArtSans-Regular" w:hAnsi="FlandersArtSans-Regular" w:cstheme="minorHAnsi"/>
          <w:sz w:val="24"/>
          <w:szCs w:val="24"/>
        </w:rPr>
        <w:t>in kennis ben gesteld van de hygiënische maatregelen die moeten genomen worden.</w:t>
      </w:r>
    </w:p>
    <w:p w14:paraId="151CF69D" w14:textId="77777777" w:rsidR="0095423F" w:rsidRPr="0095423F" w:rsidRDefault="0095423F" w:rsidP="0095423F">
      <w:pPr>
        <w:numPr>
          <w:ilvl w:val="0"/>
          <w:numId w:val="7"/>
        </w:numPr>
        <w:spacing w:line="276" w:lineRule="auto"/>
        <w:ind w:left="426"/>
        <w:contextualSpacing/>
        <w:rPr>
          <w:rFonts w:ascii="FlandersArtSans-Regular" w:hAnsi="FlandersArtSans-Regular" w:cstheme="minorHAnsi"/>
          <w:sz w:val="24"/>
          <w:szCs w:val="24"/>
        </w:rPr>
      </w:pPr>
      <w:r w:rsidRPr="0095423F">
        <w:rPr>
          <w:rFonts w:ascii="FlandersArtSans-Regular" w:hAnsi="FlandersArtSans-Regular" w:cstheme="minorHAnsi"/>
          <w:sz w:val="24"/>
          <w:szCs w:val="24"/>
        </w:rPr>
        <w:t xml:space="preserve">op de hoogte ben dat ik niet op bezoek mag komen indien ikzelf: </w:t>
      </w:r>
    </w:p>
    <w:p w14:paraId="132DB211" w14:textId="77777777" w:rsidR="0095423F" w:rsidRPr="0095423F" w:rsidRDefault="0095423F" w:rsidP="0095423F">
      <w:pPr>
        <w:numPr>
          <w:ilvl w:val="0"/>
          <w:numId w:val="8"/>
        </w:numPr>
        <w:spacing w:after="0" w:line="276" w:lineRule="auto"/>
        <w:ind w:left="851" w:right="-142"/>
        <w:contextualSpacing/>
        <w:rPr>
          <w:rFonts w:ascii="FlandersArtSans-Regular" w:hAnsi="FlandersArtSans-Regular" w:cstheme="minorHAnsi"/>
          <w:sz w:val="24"/>
          <w:szCs w:val="24"/>
        </w:rPr>
      </w:pPr>
      <w:r w:rsidRPr="0095423F">
        <w:rPr>
          <w:rFonts w:ascii="FlandersArtSans-Regular" w:hAnsi="FlandersArtSans-Regular" w:cstheme="minorHAnsi"/>
          <w:sz w:val="24"/>
          <w:szCs w:val="24"/>
        </w:rPr>
        <w:t xml:space="preserve">nu of in de voorbije 14 dagen symptomen heb gehad die een vermoeden geven van een besmetting van het COVID-19 virus; </w:t>
      </w:r>
    </w:p>
    <w:p w14:paraId="5B14DF29" w14:textId="77777777" w:rsidR="0095423F" w:rsidRPr="0095423F" w:rsidRDefault="0095423F" w:rsidP="0095423F">
      <w:pPr>
        <w:spacing w:after="0" w:line="276" w:lineRule="auto"/>
        <w:ind w:left="491" w:right="-142"/>
        <w:rPr>
          <w:rFonts w:ascii="FlandersArtSans-Regular" w:hAnsi="FlandersArtSans-Regular" w:cstheme="minorHAnsi"/>
          <w:sz w:val="24"/>
          <w:szCs w:val="24"/>
        </w:rPr>
      </w:pPr>
      <w:r w:rsidRPr="0095423F">
        <w:rPr>
          <w:rFonts w:ascii="FlandersArtSans-Regular" w:hAnsi="FlandersArtSans-Regular" w:cstheme="minorHAnsi"/>
          <w:sz w:val="24"/>
          <w:szCs w:val="24"/>
        </w:rPr>
        <w:t>of</w:t>
      </w:r>
    </w:p>
    <w:p w14:paraId="4AC20F72" w14:textId="77777777" w:rsidR="0095423F" w:rsidRPr="0095423F" w:rsidRDefault="0095423F" w:rsidP="0095423F">
      <w:pPr>
        <w:numPr>
          <w:ilvl w:val="0"/>
          <w:numId w:val="8"/>
        </w:numPr>
        <w:spacing w:after="0" w:line="276" w:lineRule="auto"/>
        <w:ind w:left="851" w:right="-142"/>
        <w:contextualSpacing/>
        <w:rPr>
          <w:rFonts w:ascii="FlandersArtSans-Regular" w:hAnsi="FlandersArtSans-Regular" w:cstheme="minorHAnsi"/>
          <w:sz w:val="24"/>
          <w:szCs w:val="24"/>
        </w:rPr>
      </w:pPr>
      <w:r w:rsidRPr="0095423F">
        <w:rPr>
          <w:rFonts w:ascii="FlandersArtSans-Regular" w:hAnsi="FlandersArtSans-Regular" w:cstheme="minorHAnsi"/>
          <w:sz w:val="24"/>
          <w:szCs w:val="24"/>
        </w:rPr>
        <w:t xml:space="preserve">een positieve COVID-19 test heb gehad tijdens deze periode; </w:t>
      </w:r>
    </w:p>
    <w:p w14:paraId="11D7634E" w14:textId="77777777" w:rsidR="0095423F" w:rsidRPr="0095423F" w:rsidRDefault="0095423F" w:rsidP="0095423F">
      <w:pPr>
        <w:spacing w:after="0" w:line="276" w:lineRule="auto"/>
        <w:ind w:left="491" w:right="-142"/>
        <w:rPr>
          <w:rFonts w:ascii="FlandersArtSans-Regular" w:hAnsi="FlandersArtSans-Regular" w:cstheme="minorHAnsi"/>
          <w:sz w:val="24"/>
          <w:szCs w:val="24"/>
        </w:rPr>
      </w:pPr>
      <w:r w:rsidRPr="0095423F">
        <w:rPr>
          <w:rFonts w:ascii="FlandersArtSans-Regular" w:hAnsi="FlandersArtSans-Regular" w:cstheme="minorHAnsi"/>
          <w:sz w:val="24"/>
          <w:szCs w:val="24"/>
        </w:rPr>
        <w:t>of</w:t>
      </w:r>
    </w:p>
    <w:p w14:paraId="0F09677A" w14:textId="77777777" w:rsidR="0095423F" w:rsidRPr="0095423F" w:rsidRDefault="0095423F" w:rsidP="0095423F">
      <w:pPr>
        <w:numPr>
          <w:ilvl w:val="0"/>
          <w:numId w:val="8"/>
        </w:numPr>
        <w:spacing w:after="0" w:line="276" w:lineRule="auto"/>
        <w:ind w:left="851" w:right="-142"/>
        <w:contextualSpacing/>
        <w:rPr>
          <w:rFonts w:ascii="FlandersArtSans-Regular" w:hAnsi="FlandersArtSans-Regular" w:cstheme="minorHAnsi"/>
          <w:sz w:val="24"/>
          <w:szCs w:val="24"/>
        </w:rPr>
      </w:pPr>
      <w:r w:rsidRPr="0095423F">
        <w:rPr>
          <w:rFonts w:ascii="FlandersArtSans-Regular" w:hAnsi="FlandersArtSans-Regular" w:cstheme="minorHAnsi"/>
          <w:sz w:val="24"/>
          <w:szCs w:val="24"/>
        </w:rPr>
        <w:t xml:space="preserve">tijdens de voorbije 14 dagen in nauw contact ben gekomen met een COVID-19 besmette persoon. </w:t>
      </w:r>
    </w:p>
    <w:p w14:paraId="76D37960" w14:textId="77777777" w:rsidR="0095423F" w:rsidRPr="0095423F" w:rsidRDefault="0095423F" w:rsidP="0095423F">
      <w:pPr>
        <w:spacing w:after="0" w:line="276" w:lineRule="auto"/>
        <w:textAlignment w:val="baseline"/>
        <w:rPr>
          <w:rFonts w:ascii="FlandersArtSans-Regular" w:eastAsiaTheme="majorEastAsia" w:hAnsi="FlandersArtSans-Regular" w:cstheme="minorHAnsi"/>
          <w:sz w:val="24"/>
          <w:szCs w:val="24"/>
          <w:lang w:eastAsia="nl-BE"/>
        </w:rPr>
      </w:pPr>
    </w:p>
    <w:p w14:paraId="29E451B6" w14:textId="77777777" w:rsidR="0095423F" w:rsidRPr="0095423F" w:rsidRDefault="0095423F" w:rsidP="0095423F">
      <w:pPr>
        <w:spacing w:after="0" w:line="276" w:lineRule="auto"/>
        <w:textAlignment w:val="baseline"/>
        <w:rPr>
          <w:rFonts w:ascii="FlandersArtSans-Regular" w:eastAsiaTheme="majorEastAsia" w:hAnsi="FlandersArtSans-Regular" w:cstheme="minorHAnsi"/>
          <w:sz w:val="24"/>
          <w:szCs w:val="24"/>
          <w:lang w:eastAsia="nl-BE"/>
        </w:rPr>
      </w:pPr>
    </w:p>
    <w:p w14:paraId="371F7415" w14:textId="77777777" w:rsidR="0095423F" w:rsidRPr="0095423F" w:rsidRDefault="0095423F" w:rsidP="0095423F">
      <w:pPr>
        <w:spacing w:after="0" w:line="276" w:lineRule="auto"/>
        <w:textAlignment w:val="baseline"/>
        <w:rPr>
          <w:rFonts w:ascii="FlandersArtSans-Regular" w:eastAsia="Times New Roman" w:hAnsi="FlandersArtSans-Regular" w:cstheme="minorHAnsi"/>
          <w:sz w:val="24"/>
          <w:szCs w:val="24"/>
          <w:lang w:eastAsia="nl-BE"/>
        </w:rPr>
      </w:pPr>
      <w:r w:rsidRPr="0095423F">
        <w:rPr>
          <w:rFonts w:ascii="FlandersArtSans-Regular" w:eastAsiaTheme="majorEastAsia" w:hAnsi="FlandersArtSans-Regular" w:cstheme="minorHAnsi"/>
          <w:sz w:val="24"/>
          <w:szCs w:val="24"/>
          <w:lang w:eastAsia="nl-BE"/>
        </w:rPr>
        <w:t>Opgemaakt te………………………………………………………… (plaats), op ……………………………………………</w:t>
      </w:r>
      <w:r w:rsidRPr="0095423F">
        <w:rPr>
          <w:rFonts w:ascii="Cambria" w:eastAsiaTheme="majorEastAsia" w:hAnsi="Cambria" w:cs="Cambria"/>
          <w:sz w:val="24"/>
          <w:szCs w:val="24"/>
          <w:lang w:eastAsia="nl-BE"/>
        </w:rPr>
        <w:t xml:space="preserve"> (datum).</w:t>
      </w:r>
    </w:p>
    <w:p w14:paraId="4CB50F9D" w14:textId="77777777" w:rsidR="0095423F" w:rsidRPr="0095423F" w:rsidRDefault="0095423F" w:rsidP="0095423F">
      <w:pPr>
        <w:spacing w:after="0" w:line="276" w:lineRule="auto"/>
        <w:textAlignment w:val="baseline"/>
        <w:rPr>
          <w:rFonts w:ascii="FlandersArtSans-Regular" w:eastAsia="Times New Roman" w:hAnsi="FlandersArtSans-Regular" w:cstheme="minorHAnsi"/>
          <w:sz w:val="24"/>
          <w:szCs w:val="24"/>
          <w:lang w:eastAsia="nl-BE"/>
        </w:rPr>
      </w:pPr>
    </w:p>
    <w:p w14:paraId="5924C689" w14:textId="77777777" w:rsidR="0095423F" w:rsidRPr="0095423F" w:rsidRDefault="0095423F" w:rsidP="0095423F">
      <w:pPr>
        <w:spacing w:after="0" w:line="276" w:lineRule="auto"/>
        <w:textAlignment w:val="baseline"/>
        <w:rPr>
          <w:rFonts w:ascii="FlandersArtSans-Regular" w:eastAsia="Times New Roman" w:hAnsi="FlandersArtSans-Regular" w:cstheme="minorHAnsi"/>
          <w:sz w:val="24"/>
          <w:szCs w:val="24"/>
          <w:lang w:eastAsia="nl-BE"/>
        </w:rPr>
      </w:pPr>
      <w:r w:rsidRPr="0095423F">
        <w:rPr>
          <w:rFonts w:ascii="FlandersArtSans-Regular" w:eastAsiaTheme="majorEastAsia" w:hAnsi="FlandersArtSans-Regular" w:cstheme="minorHAnsi"/>
          <w:sz w:val="24"/>
          <w:szCs w:val="24"/>
          <w:lang w:eastAsia="nl-BE"/>
        </w:rPr>
        <w:t>Handtekening,</w:t>
      </w:r>
      <w:r w:rsidRPr="0095423F">
        <w:rPr>
          <w:rFonts w:ascii="Cambria" w:eastAsiaTheme="majorEastAsia" w:hAnsi="Cambria" w:cs="Cambria"/>
          <w:sz w:val="24"/>
          <w:szCs w:val="24"/>
          <w:lang w:eastAsia="nl-BE"/>
        </w:rPr>
        <w:t xml:space="preserve"> </w:t>
      </w:r>
    </w:p>
    <w:p w14:paraId="72E16110" w14:textId="77777777" w:rsidR="0095423F" w:rsidRPr="0095423F" w:rsidRDefault="0095423F" w:rsidP="0095423F">
      <w:pPr>
        <w:spacing w:line="276" w:lineRule="auto"/>
        <w:rPr>
          <w:rFonts w:ascii="FlandersArtSans-Regular" w:hAnsi="FlandersArtSans-Regular" w:cstheme="minorHAnsi"/>
          <w:sz w:val="24"/>
          <w:szCs w:val="24"/>
        </w:rPr>
      </w:pPr>
    </w:p>
    <w:p w14:paraId="4B55A736" w14:textId="77777777" w:rsidR="0095423F" w:rsidRPr="0095423F" w:rsidRDefault="0095423F" w:rsidP="0095423F">
      <w:pPr>
        <w:spacing w:line="276" w:lineRule="auto"/>
        <w:rPr>
          <w:rFonts w:cstheme="minorHAnsi"/>
        </w:rPr>
      </w:pPr>
    </w:p>
    <w:p w14:paraId="2C0683BB" w14:textId="77777777" w:rsidR="00361C66" w:rsidRDefault="00361C66" w:rsidP="00361C66"/>
    <w:sectPr w:rsidR="00361C66" w:rsidSect="00A4092B">
      <w:pgSz w:w="11906" w:h="16838" w:code="9"/>
      <w:pgMar w:top="1145" w:right="789" w:bottom="1417" w:left="90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ans-Regular">
    <w:altName w:val="Courier New"/>
    <w:charset w:val="00"/>
    <w:family w:val="auto"/>
    <w:pitch w:val="variable"/>
    <w:sig w:usb0="00000001"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6E9387"/>
    <w:multiLevelType w:val="hybridMultilevel"/>
    <w:tmpl w:val="F03C38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F27AFC"/>
    <w:multiLevelType w:val="hybridMultilevel"/>
    <w:tmpl w:val="7B5E2AA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B867724"/>
    <w:multiLevelType w:val="hybridMultilevel"/>
    <w:tmpl w:val="1B941E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ADD5170"/>
    <w:multiLevelType w:val="hybridMultilevel"/>
    <w:tmpl w:val="78467F16"/>
    <w:lvl w:ilvl="0" w:tplc="95A2EE88">
      <w:start w:val="1"/>
      <w:numFmt w:val="bullet"/>
      <w:lvlText w:val="-"/>
      <w:lvlJc w:val="left"/>
      <w:pPr>
        <w:ind w:left="720" w:hanging="360"/>
      </w:pPr>
      <w:rPr>
        <w:rFonts w:ascii="Calibri" w:eastAsiaTheme="minorHAnsi" w:hAnsi="Calibri" w:cstheme="minorBidi" w:hint="default"/>
      </w:rPr>
    </w:lvl>
    <w:lvl w:ilvl="1" w:tplc="10000005">
      <w:start w:val="1"/>
      <w:numFmt w:val="bullet"/>
      <w:lvlText w:val=""/>
      <w:lvlJc w:val="left"/>
      <w:pPr>
        <w:ind w:left="1440" w:hanging="360"/>
      </w:pPr>
      <w:rPr>
        <w:rFonts w:ascii="Wingdings" w:hAnsi="Wingdings" w:cs="Wingdings" w:hint="default"/>
      </w:rPr>
    </w:lvl>
    <w:lvl w:ilvl="2" w:tplc="FB8A95A6">
      <w:numFmt w:val="bullet"/>
      <w:lvlText w:val="•"/>
      <w:lvlJc w:val="left"/>
      <w:pPr>
        <w:ind w:left="2508" w:hanging="708"/>
      </w:pPr>
      <w:rPr>
        <w:rFonts w:ascii="FlandersArtSans-Regular" w:eastAsiaTheme="minorHAnsi" w:hAnsi="FlandersArtSans-Regular" w:cstheme="minorHAnsi"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4F8C74CD"/>
    <w:multiLevelType w:val="hybridMultilevel"/>
    <w:tmpl w:val="07B87BDC"/>
    <w:lvl w:ilvl="0" w:tplc="08130001">
      <w:start w:val="1"/>
      <w:numFmt w:val="bullet"/>
      <w:lvlText w:val=""/>
      <w:lvlJc w:val="left"/>
      <w:pPr>
        <w:ind w:left="720" w:hanging="360"/>
      </w:pPr>
      <w:rPr>
        <w:rFonts w:ascii="Symbol" w:hAnsi="Symbol" w:hint="default"/>
      </w:rPr>
    </w:lvl>
    <w:lvl w:ilvl="1" w:tplc="10000005">
      <w:start w:val="1"/>
      <w:numFmt w:val="bullet"/>
      <w:lvlText w:val=""/>
      <w:lvlJc w:val="left"/>
      <w:pPr>
        <w:ind w:left="1440" w:hanging="360"/>
      </w:pPr>
      <w:rPr>
        <w:rFonts w:ascii="Wingdings" w:hAnsi="Wingdings" w:cs="Wingdings"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5C173660"/>
    <w:multiLevelType w:val="hybridMultilevel"/>
    <w:tmpl w:val="8264A42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765270B7"/>
    <w:multiLevelType w:val="hybridMultilevel"/>
    <w:tmpl w:val="BB36848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15:restartNumberingAfterBreak="0">
    <w:nsid w:val="7F8607A3"/>
    <w:multiLevelType w:val="hybridMultilevel"/>
    <w:tmpl w:val="A84CDFC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1"/>
  </w:num>
  <w:num w:numId="5">
    <w:abstractNumId w:val="6"/>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39"/>
    <w:rsid w:val="0000630F"/>
    <w:rsid w:val="00031AD1"/>
    <w:rsid w:val="00096BB9"/>
    <w:rsid w:val="000B436A"/>
    <w:rsid w:val="000C1FF3"/>
    <w:rsid w:val="00194F86"/>
    <w:rsid w:val="002205D1"/>
    <w:rsid w:val="00256E6E"/>
    <w:rsid w:val="00361C66"/>
    <w:rsid w:val="00397B10"/>
    <w:rsid w:val="004022AA"/>
    <w:rsid w:val="0044630D"/>
    <w:rsid w:val="006C7ECD"/>
    <w:rsid w:val="00774ECF"/>
    <w:rsid w:val="0095423F"/>
    <w:rsid w:val="00966AEC"/>
    <w:rsid w:val="009A56DF"/>
    <w:rsid w:val="009B2714"/>
    <w:rsid w:val="009D2192"/>
    <w:rsid w:val="00A4092B"/>
    <w:rsid w:val="00A63C3F"/>
    <w:rsid w:val="00A67F9D"/>
    <w:rsid w:val="00B60572"/>
    <w:rsid w:val="00B806EA"/>
    <w:rsid w:val="00EE6AA2"/>
    <w:rsid w:val="00F4287A"/>
    <w:rsid w:val="00F43639"/>
    <w:rsid w:val="00F64F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098F9"/>
  <w15:chartTrackingRefBased/>
  <w15:docId w15:val="{F34B1354-AE69-4D62-9DD1-12615BF5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43639"/>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966AEC"/>
    <w:pPr>
      <w:ind w:left="720"/>
      <w:contextualSpacing/>
    </w:pPr>
  </w:style>
  <w:style w:type="character" w:styleId="Hyperlink">
    <w:name w:val="Hyperlink"/>
    <w:basedOn w:val="Standaardalinea-lettertype"/>
    <w:uiPriority w:val="99"/>
    <w:unhideWhenUsed/>
    <w:rsid w:val="00966AEC"/>
    <w:rPr>
      <w:color w:val="0563C1" w:themeColor="hyperlink"/>
      <w:u w:val="single"/>
    </w:rPr>
  </w:style>
  <w:style w:type="character" w:customStyle="1" w:styleId="UnresolvedMention">
    <w:name w:val="Unresolved Mention"/>
    <w:basedOn w:val="Standaardalinea-lettertype"/>
    <w:uiPriority w:val="99"/>
    <w:semiHidden/>
    <w:unhideWhenUsed/>
    <w:rsid w:val="00966AEC"/>
    <w:rPr>
      <w:color w:val="605E5C"/>
      <w:shd w:val="clear" w:color="auto" w:fill="E1DFDD"/>
    </w:rPr>
  </w:style>
  <w:style w:type="table" w:styleId="Tabelraster">
    <w:name w:val="Table Grid"/>
    <w:basedOn w:val="Standaardtabel"/>
    <w:uiPriority w:val="39"/>
    <w:rsid w:val="00194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56E6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56E6E"/>
    <w:rPr>
      <w:rFonts w:ascii="Segoe UI" w:hAnsi="Segoe UI" w:cs="Segoe UI"/>
      <w:sz w:val="18"/>
      <w:szCs w:val="18"/>
    </w:rPr>
  </w:style>
  <w:style w:type="character" w:styleId="GevolgdeHyperlink">
    <w:name w:val="FollowedHyperlink"/>
    <w:basedOn w:val="Standaardalinea-lettertype"/>
    <w:uiPriority w:val="99"/>
    <w:semiHidden/>
    <w:unhideWhenUsed/>
    <w:rsid w:val="000063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fFKXAoVYbjA" TargetMode="External"/><Relationship Id="rId5" Type="http://schemas.openxmlformats.org/officeDocument/2006/relationships/hyperlink" Target="https://www.youtube.com/watch?v=lRzNVh71lSk"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967</Words>
  <Characters>5324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Stefaan Van Lommel</cp:lastModifiedBy>
  <cp:revision>3</cp:revision>
  <cp:lastPrinted>2020-08-26T12:06:00Z</cp:lastPrinted>
  <dcterms:created xsi:type="dcterms:W3CDTF">2020-08-26T12:25:00Z</dcterms:created>
  <dcterms:modified xsi:type="dcterms:W3CDTF">2020-08-27T08:07:00Z</dcterms:modified>
</cp:coreProperties>
</file>